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77777777"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05473751" w:rsidR="009C62A2" w:rsidRPr="004F7D13" w:rsidRDefault="009C62A2" w:rsidP="009C62A2">
      <w:pPr>
        <w:jc w:val="center"/>
      </w:pPr>
      <w:r w:rsidRPr="004F7D13">
        <w:t xml:space="preserve">Privind </w:t>
      </w:r>
      <w:sdt>
        <w:sdt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4D4F49">
            <w:t xml:space="preserve"> aprobarea Regulamentului –Cadru , Caietului de sarcini, modelului de contract de inchiriere , modelului de contract de utilizare temporara si listelor de tarife , in vederea inchirierii si utilizarii temporare a spatiilor si terenurilor de sport din unitatiile de invatamant preuniversitar aflate pe raza Municipiului Dej.</w:t>
          </w:r>
        </w:sdtContent>
      </w:sdt>
    </w:p>
    <w:p w14:paraId="79A2765A" w14:textId="77777777" w:rsidR="009C62A2" w:rsidRDefault="009C62A2" w:rsidP="009C62A2">
      <w:pPr>
        <w:jc w:val="center"/>
        <w:rPr>
          <w:rFonts w:eastAsia="Microsoft Yi Baiti"/>
        </w:rPr>
      </w:pPr>
    </w:p>
    <w:p w14:paraId="79A2765C" w14:textId="77777777" w:rsidR="001B05BD" w:rsidRPr="00E03F9C" w:rsidRDefault="001B05BD" w:rsidP="001B05BD">
      <w:pPr>
        <w:jc w:val="both"/>
      </w:pPr>
    </w:p>
    <w:p w14:paraId="3637F8C9" w14:textId="205FC1CD" w:rsidR="004F7D13" w:rsidRPr="004F7D13" w:rsidRDefault="004F7D13" w:rsidP="004F7D13">
      <w:pPr>
        <w:jc w:val="both"/>
        <w:rPr>
          <w:color w:val="000000"/>
        </w:rPr>
      </w:pPr>
      <w:r w:rsidRPr="004F7D13">
        <w:rPr>
          <w:color w:val="000000"/>
        </w:rPr>
        <w:t xml:space="preserve">       Conform Hotararii de Guvern nr.969/2002 privind domeniul public al judetului Cluj si  prevederilor art.112 alin.(2) din Legea educatiei nationale nr.1/2011,”terenurile si cladirile unitatiilor  de educatie timpurie , de invatamant prescolar , scolilor primare, gimnaziale, si liceale , inclusive ale celorlalre niveluri de invatamant din cadrul acestora , infiintate de stat, fac parte din domeniul public si local si sunt administrare de catre consilile locale.</w:t>
      </w:r>
    </w:p>
    <w:p w14:paraId="1C5019B4" w14:textId="77777777" w:rsidR="004F7D13" w:rsidRPr="004F7D13" w:rsidRDefault="004F7D13" w:rsidP="004F7D13">
      <w:pPr>
        <w:jc w:val="both"/>
        <w:rPr>
          <w:color w:val="000000"/>
        </w:rPr>
      </w:pPr>
      <w:r w:rsidRPr="004F7D13">
        <w:rPr>
          <w:color w:val="000000"/>
        </w:rPr>
        <w:t xml:space="preserve">        Avand in vedere prevederile mai sus mentionate , consiliul local al  Municipiului Dej, in calitate de administrator , poate valorifica spatiile si terenurile unitatiilor de invatamant preuniversitar de stat, prin inchiriere , urmand procedura licitatiei publice deschise.</w:t>
      </w:r>
    </w:p>
    <w:p w14:paraId="47F6CA55" w14:textId="77777777" w:rsidR="004F7D13" w:rsidRPr="004F7D13" w:rsidRDefault="004F7D13" w:rsidP="004F7D13">
      <w:pPr>
        <w:jc w:val="both"/>
        <w:rPr>
          <w:color w:val="000000"/>
        </w:rPr>
      </w:pPr>
      <w:r w:rsidRPr="004F7D13">
        <w:rPr>
          <w:color w:val="000000"/>
        </w:rPr>
        <w:t xml:space="preserve">        Totodata , tinand cont de specificul anumitor spatii , si de disponibilitatea acestora si de necesitatea valorificarii in vederea cresterii bugetului si totodata degrevarea unitatiilor de invatamant de cheltuielile cu intretinerea acestor spatii, este necesara si stabilirea unei proceduri privind utilizarea temporara a acestor spatii , pentru un numar limitat de ore, in afara programului de invatamant.</w:t>
      </w:r>
    </w:p>
    <w:p w14:paraId="61BD04B4" w14:textId="77777777" w:rsidR="004F7D13" w:rsidRPr="004F7D13" w:rsidRDefault="004F7D13" w:rsidP="004F7D13">
      <w:pPr>
        <w:jc w:val="both"/>
        <w:rPr>
          <w:color w:val="000000"/>
        </w:rPr>
      </w:pPr>
      <w:r w:rsidRPr="004F7D13">
        <w:rPr>
          <w:color w:val="000000"/>
        </w:rPr>
        <w:t>In baza art.16 alin.(1) si (2) din Legea 213/1998 privind proprietatea publica si regimul juridic al acesteia:</w:t>
      </w:r>
    </w:p>
    <w:p w14:paraId="2B6A67D3" w14:textId="77777777" w:rsidR="004F7D13" w:rsidRPr="004F7D13" w:rsidRDefault="004F7D13" w:rsidP="004F7D13">
      <w:pPr>
        <w:jc w:val="both"/>
        <w:rPr>
          <w:color w:val="000000"/>
        </w:rPr>
      </w:pPr>
      <w:r w:rsidRPr="004F7D13">
        <w:rPr>
          <w:color w:val="000000"/>
        </w:rPr>
        <w:t xml:space="preserve">    (1) Sumele încasate din închirierea sau din concesionarea bunurilor proprietate publică se fac, după caz, venit la bugetul de stat sau la bugetele locale.</w:t>
      </w:r>
    </w:p>
    <w:p w14:paraId="2C1DDBDA" w14:textId="77777777" w:rsidR="004F7D13" w:rsidRPr="004F7D13" w:rsidRDefault="004F7D13" w:rsidP="004F7D13">
      <w:pPr>
        <w:jc w:val="both"/>
        <w:rPr>
          <w:color w:val="000000"/>
        </w:rPr>
      </w:pPr>
      <w:r w:rsidRPr="004F7D13">
        <w:rPr>
          <w:color w:val="000000"/>
        </w:rPr>
        <w:t xml:space="preserve">    (2) În cazul în care contractul de închiriere se încheie de către titularul dreptului de administrare, acesta are dreptul să încaseze din chirie o cotă-parte între 20 - 50%, stabilită, după caz, prin hotărâre a Guvernului, a consiliului judeţean, a Consiliului General al Municipiului Bucureşti sau a consiliului local prin care s-a aprobat închirierea.</w:t>
      </w:r>
    </w:p>
    <w:p w14:paraId="1087F7A4" w14:textId="77777777" w:rsidR="004F7D13" w:rsidRPr="004F7D13" w:rsidRDefault="004F7D13" w:rsidP="004F7D13">
      <w:pPr>
        <w:jc w:val="both"/>
        <w:rPr>
          <w:color w:val="000000"/>
        </w:rPr>
      </w:pPr>
      <w:r w:rsidRPr="004F7D13">
        <w:rPr>
          <w:color w:val="000000"/>
        </w:rPr>
        <w:lastRenderedPageBreak/>
        <w:t xml:space="preserve">                  Avand cele prezentate mai sus , supunem spre analiza si aprobare Consiliului Local al Muncipiului Dej, Proiectul  de hotarare privind  aprobarea Regulamentului –Cadru , Caietului de sarcini, modelului de contract de inchiriere , modelului de contract de utilizare temporara si listelor de tarife , in vederea inchirierii si utilizarii temporare a spatiilor si terenurilor de sport din unitatiile de invatamant preuniversitar aflate pe raza Municipiului Dej.</w:t>
      </w:r>
    </w:p>
    <w:p w14:paraId="4B33FFF5" w14:textId="77777777" w:rsidR="004F7D13" w:rsidRPr="004F7D13" w:rsidRDefault="004F7D13" w:rsidP="004F7D13">
      <w:pPr>
        <w:jc w:val="both"/>
        <w:rPr>
          <w:color w:val="000000"/>
        </w:rPr>
      </w:pPr>
    </w:p>
    <w:p w14:paraId="24EF2862" w14:textId="77777777" w:rsidR="004F7D13" w:rsidRPr="004F7D13" w:rsidRDefault="004F7D13" w:rsidP="004F7D13">
      <w:pPr>
        <w:jc w:val="both"/>
        <w:rPr>
          <w:color w:val="000000"/>
        </w:rPr>
      </w:pPr>
    </w:p>
    <w:p w14:paraId="05ECEAEE" w14:textId="77777777" w:rsidR="004F7D13" w:rsidRPr="004F7D13" w:rsidRDefault="004F7D13" w:rsidP="004F7D13">
      <w:pPr>
        <w:jc w:val="center"/>
        <w:rPr>
          <w:color w:val="000000"/>
        </w:rPr>
      </w:pPr>
      <w:r w:rsidRPr="004F7D13">
        <w:rPr>
          <w:color w:val="000000"/>
        </w:rPr>
        <w:t>COMP. PATRIMONIU</w:t>
      </w:r>
    </w:p>
    <w:p w14:paraId="79A2765D" w14:textId="0164E348" w:rsidR="00ED10F4" w:rsidRPr="00E03F9C" w:rsidRDefault="004F7D13" w:rsidP="004F7D13">
      <w:pPr>
        <w:jc w:val="center"/>
        <w:rPr>
          <w:color w:val="000000"/>
        </w:rPr>
      </w:pPr>
      <w:r w:rsidRPr="004F7D13">
        <w:rPr>
          <w:color w:val="000000"/>
        </w:rPr>
        <w:t xml:space="preserve">Ec. Lazar </w:t>
      </w:r>
      <w:r>
        <w:rPr>
          <w:color w:val="000000"/>
        </w:rPr>
        <w:t>Mihaela</w:t>
      </w:r>
    </w:p>
    <w:p w14:paraId="79A2765E" w14:textId="77777777" w:rsidR="00ED10F4" w:rsidRPr="00E03F9C" w:rsidRDefault="003C4137" w:rsidP="001B05BD">
      <w:pPr>
        <w:jc w:val="both"/>
        <w:rPr>
          <w:color w:val="000000"/>
        </w:rPr>
      </w:pPr>
      <w:r>
        <w:rPr>
          <w:color w:val="000000"/>
        </w:rPr>
        <w:tab/>
      </w:r>
      <w:r>
        <w:rPr>
          <w:color w:val="000000"/>
        </w:rPr>
        <w:tab/>
        <w:t xml:space="preserve"> </w:t>
      </w:r>
    </w:p>
    <w:p w14:paraId="79A2765F" w14:textId="77777777" w:rsidR="001B05BD" w:rsidRPr="00E03F9C" w:rsidRDefault="001B05BD" w:rsidP="001B05BD">
      <w:pPr>
        <w:jc w:val="both"/>
        <w:rPr>
          <w:color w:val="000000"/>
        </w:rPr>
      </w:pP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4D4F49"/>
    <w:rsid w:val="004F7D13"/>
    <w:rsid w:val="005265B4"/>
    <w:rsid w:val="00544167"/>
    <w:rsid w:val="00644306"/>
    <w:rsid w:val="00655261"/>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867D1"/>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51348F"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51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inchiriere spatii invatamant</DocumentSetDescription>
    <Nume_x0020_proiect_x0020_HCL xmlns="49ad8bbe-11e1-42b2-a965-6a341b5f7ad4">Proiect de hotarare
Privind aprobarea Regulamentului –Cadru , Caietului de sarcini, modelului de contract de inchiriere , modelului de contract de utilizare temporara si listelor de tarife , in vederea inchirierii si utilizarii temporare a spatiilor si terenurilor de sport din unitatiile de invatamant preuniversitar aflate pe raza Municipiului Dej.
</Nume_x0020_proiect_x0020_HCL>
    <_dlc_DocId xmlns="49ad8bbe-11e1-42b2-a965-6a341b5f7ad4">PMD17-1485498287-906</_dlc_DocId>
    <_dlc_DocIdUrl xmlns="49ad8bbe-11e1-42b2-a965-6a341b5f7ad4">
      <Url>http://smdoc/Situri/CL/_layouts/15/DocIdRedir.aspx?ID=PMD17-1485498287-906</Url>
      <Description>PMD17-1485498287-906</Description>
    </_dlc_DocIdUrl>
    <Compartiment xmlns="49ad8bbe-11e1-42b2-a965-6a341b5f7ad4">44</Compartiment>
  </documentManagement>
</p:properties>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3B82D-1B26-45A3-A4BA-2D53DD86009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2331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regulament inchiriere spatii invatamant - Raport de specialitate.docx</vt:lpstr>
    </vt:vector>
  </TitlesOfParts>
  <Company>Primăria Municipiului Dej</Company>
  <LinksUpToDate>false</LinksUpToDate>
  <CharactersWithSpaces>2727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inchiriere spatii invatamant - Raport de specialitate.docx</dc:title>
  <dc:subject/>
  <dc:creator>Juridic</dc:creator>
  <cp:keywords/>
  <cp:lastModifiedBy>Mihaela Lazar</cp:lastModifiedBy>
  <cp:revision>6</cp:revision>
  <cp:lastPrinted>2017-09-19T06:58:00Z</cp:lastPrinted>
  <dcterms:created xsi:type="dcterms:W3CDTF">2016-03-18T10:38:00Z</dcterms:created>
  <dcterms:modified xsi:type="dcterms:W3CDTF">2017-09-19T06:58:00Z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b007fa68-18fd-4cb6-b459-b7e8e57b2900</vt:lpwstr>
  </property>
  <property fmtid="{D5CDD505-2E9C-101B-9397-08002B2CF9AE}" pid="4" name="_docset_NoMedatataSyncRequired">
    <vt:lpwstr>False</vt:lpwstr>
  </property>
</Properties>
</file>